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94E" w:rsidRPr="00BB5E92" w:rsidRDefault="0051594E" w:rsidP="0051594E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51594E" w:rsidRPr="00BB5E92" w:rsidRDefault="0051594E" w:rsidP="0051594E">
      <w:pPr>
        <w:ind w:firstLine="4536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51594E" w:rsidRPr="00BB5E92" w:rsidRDefault="0051594E" w:rsidP="0051594E">
      <w:pPr>
        <w:ind w:firstLine="4111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51594E" w:rsidRPr="00BB5E92" w:rsidRDefault="0051594E" w:rsidP="0051594E">
      <w:pPr>
        <w:ind w:firstLine="2694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51594E" w:rsidRPr="00BB5E92" w:rsidRDefault="0051594E" w:rsidP="0051594E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51594E" w:rsidRPr="00BB5E92" w:rsidRDefault="0051594E" w:rsidP="0051594E">
      <w:pPr>
        <w:rPr>
          <w:sz w:val="28"/>
          <w:szCs w:val="28"/>
        </w:rPr>
      </w:pPr>
    </w:p>
    <w:p w:rsidR="0051594E" w:rsidRPr="00BB5E92" w:rsidRDefault="0051594E" w:rsidP="0051594E">
      <w:pPr>
        <w:rPr>
          <w:sz w:val="28"/>
          <w:szCs w:val="28"/>
        </w:rPr>
      </w:pPr>
    </w:p>
    <w:p w:rsidR="0051594E" w:rsidRPr="00865D22" w:rsidRDefault="0051594E" w:rsidP="0051594E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 xml:space="preserve">Проект предоставления </w:t>
      </w:r>
    </w:p>
    <w:p w:rsidR="0051594E" w:rsidRPr="00865D22" w:rsidRDefault="0051594E" w:rsidP="0051594E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 xml:space="preserve">разрешения на условно </w:t>
      </w:r>
      <w:proofErr w:type="gramStart"/>
      <w:r w:rsidRPr="00865D22">
        <w:rPr>
          <w:b/>
          <w:bCs/>
          <w:sz w:val="28"/>
          <w:szCs w:val="28"/>
        </w:rPr>
        <w:t>разрешенный</w:t>
      </w:r>
      <w:proofErr w:type="gramEnd"/>
      <w:r w:rsidRPr="00865D22">
        <w:rPr>
          <w:b/>
          <w:bCs/>
          <w:sz w:val="28"/>
          <w:szCs w:val="28"/>
        </w:rPr>
        <w:t xml:space="preserve"> </w:t>
      </w:r>
    </w:p>
    <w:p w:rsidR="0051594E" w:rsidRPr="00865D22" w:rsidRDefault="0051594E" w:rsidP="0051594E">
      <w:pPr>
        <w:jc w:val="center"/>
        <w:rPr>
          <w:b/>
          <w:bCs/>
          <w:sz w:val="28"/>
          <w:szCs w:val="28"/>
        </w:rPr>
      </w:pPr>
      <w:r w:rsidRPr="00865D22">
        <w:rPr>
          <w:b/>
          <w:bCs/>
          <w:sz w:val="28"/>
          <w:szCs w:val="28"/>
        </w:rPr>
        <w:t>вид использования земельного участка</w:t>
      </w:r>
    </w:p>
    <w:p w:rsidR="0051594E" w:rsidRDefault="0051594E" w:rsidP="0051594E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51594E" w:rsidRDefault="0051594E" w:rsidP="0051594E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земельного участка с площадью 4984 кв. м, с кадастровым номером 23:27:0604002:510, расположенного по адресу: Краснодарский край,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район, Кировское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., с. Погорелово, ул. Хуторская, 168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, </w:t>
      </w:r>
      <w:r w:rsidRPr="00865D22">
        <w:rPr>
          <w:sz w:val="28"/>
          <w:szCs w:val="28"/>
        </w:rPr>
        <w:t>«</w:t>
      </w:r>
      <w:r>
        <w:rPr>
          <w:sz w:val="28"/>
          <w:szCs w:val="28"/>
        </w:rPr>
        <w:t>амбулаторно-поликлиническое обслуживание</w:t>
      </w:r>
      <w:r w:rsidRPr="00865D22">
        <w:rPr>
          <w:sz w:val="28"/>
          <w:szCs w:val="28"/>
        </w:rPr>
        <w:t>»</w:t>
      </w:r>
      <w:r>
        <w:rPr>
          <w:sz w:val="28"/>
          <w:szCs w:val="28"/>
        </w:rPr>
        <w:t>, «амбулаторное ветеринарное 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ние», «магазины», «бытовое обслуживание»</w:t>
      </w:r>
      <w:r w:rsidRPr="00865D22">
        <w:rPr>
          <w:sz w:val="28"/>
          <w:szCs w:val="28"/>
        </w:rPr>
        <w:t xml:space="preserve">. </w:t>
      </w:r>
    </w:p>
    <w:p w:rsidR="0051594E" w:rsidRPr="00865D22" w:rsidRDefault="0051594E" w:rsidP="0051594E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 w:rsidRPr="00865D2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Федина Юлия Николаевна.</w:t>
      </w:r>
    </w:p>
    <w:p w:rsidR="0051594E" w:rsidRPr="00BB5E92" w:rsidRDefault="0051594E" w:rsidP="0051594E">
      <w:pPr>
        <w:tabs>
          <w:tab w:val="left" w:pos="993"/>
        </w:tabs>
        <w:jc w:val="both"/>
        <w:rPr>
          <w:sz w:val="28"/>
          <w:szCs w:val="28"/>
        </w:rPr>
      </w:pPr>
    </w:p>
    <w:p w:rsidR="0051594E" w:rsidRPr="00BB5E92" w:rsidRDefault="0051594E" w:rsidP="0051594E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51594E" w:rsidRDefault="0051594E" w:rsidP="0051594E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Заместитель н</w:t>
      </w:r>
      <w:r w:rsidRPr="00BB5E92">
        <w:rPr>
          <w:sz w:val="28"/>
          <w:szCs w:val="28"/>
          <w:lang w:eastAsia="ru-RU"/>
        </w:rPr>
        <w:t>ачальника</w:t>
      </w:r>
    </w:p>
    <w:p w:rsidR="0051594E" w:rsidRPr="00BB5E92" w:rsidRDefault="0051594E" w:rsidP="0051594E">
      <w:pPr>
        <w:spacing w:line="204" w:lineRule="auto"/>
        <w:jc w:val="both"/>
        <w:rPr>
          <w:sz w:val="28"/>
          <w:szCs w:val="28"/>
          <w:lang w:eastAsia="ru-RU"/>
        </w:rPr>
      </w:pPr>
      <w:r w:rsidRPr="00BB5E92">
        <w:rPr>
          <w:sz w:val="28"/>
          <w:szCs w:val="28"/>
          <w:lang w:eastAsia="ru-RU"/>
        </w:rPr>
        <w:t xml:space="preserve">управления архитектуры                                                    </w:t>
      </w:r>
      <w:r>
        <w:rPr>
          <w:sz w:val="28"/>
          <w:szCs w:val="28"/>
          <w:lang w:eastAsia="ru-RU"/>
        </w:rPr>
        <w:t xml:space="preserve">         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51594E" w:rsidRPr="00BB5E92" w:rsidRDefault="0051594E" w:rsidP="0051594E">
      <w:pPr>
        <w:spacing w:line="204" w:lineRule="auto"/>
        <w:jc w:val="both"/>
        <w:rPr>
          <w:sz w:val="28"/>
          <w:szCs w:val="28"/>
          <w:lang w:eastAsia="ru-RU"/>
        </w:rPr>
      </w:pPr>
    </w:p>
    <w:p w:rsidR="00EA2592" w:rsidRDefault="00EA2592">
      <w:bookmarkStart w:id="0" w:name="_GoBack"/>
      <w:bookmarkEnd w:id="0"/>
    </w:p>
    <w:sectPr w:rsidR="00EA2592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51594E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515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51594E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515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26"/>
    <w:rsid w:val="0051594E"/>
    <w:rsid w:val="00EA2592"/>
    <w:rsid w:val="00FB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59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59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515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59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59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515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2025-01-23T06:56:00Z</dcterms:created>
  <dcterms:modified xsi:type="dcterms:W3CDTF">2025-01-23T06:56:00Z</dcterms:modified>
</cp:coreProperties>
</file>